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D97F12" w:rsidRPr="0015125F" w:rsidRDefault="00D97F12" w:rsidP="00D97F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Helvetica"/>
          <w:b/>
          <w:bCs/>
        </w:rPr>
      </w:pPr>
      <w:r w:rsidRPr="0015125F">
        <w:rPr>
          <w:rFonts w:ascii="Times New Roman" w:hAnsi="Times New Roman" w:cs="Helvetica"/>
          <w:b/>
          <w:bCs/>
        </w:rPr>
        <w:t>Romantic Elements and Rhetorical Devices</w:t>
      </w:r>
    </w:p>
    <w:p w:rsidR="00D97F12" w:rsidRPr="0015125F" w:rsidRDefault="00D97F12" w:rsidP="00D97F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Helvetica"/>
          <w:b/>
          <w:bCs/>
        </w:rPr>
      </w:pPr>
      <w:r w:rsidRPr="0015125F">
        <w:rPr>
          <w:rFonts w:ascii="Times New Roman" w:hAnsi="Times New Roman" w:cs="Helvetica"/>
          <w:b/>
          <w:bCs/>
        </w:rPr>
        <w:t>Romanticism Project</w:t>
      </w:r>
    </w:p>
    <w:p w:rsidR="00D97F12" w:rsidRPr="0015125F" w:rsidRDefault="00D97F12" w:rsidP="00D97F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Helvetica"/>
        </w:rPr>
      </w:pPr>
    </w:p>
    <w:p w:rsidR="00D97F12" w:rsidRPr="0015125F" w:rsidRDefault="00D97F12" w:rsidP="00D97F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Helvetica"/>
        </w:rPr>
      </w:pPr>
      <w:r w:rsidRPr="0015125F">
        <w:rPr>
          <w:rFonts w:ascii="Times New Roman" w:hAnsi="Times New Roman" w:cs="Helvetica"/>
          <w:b/>
          <w:bCs/>
        </w:rPr>
        <w:t>Name:</w:t>
      </w:r>
      <w:r w:rsidRPr="0015125F">
        <w:rPr>
          <w:rFonts w:ascii="Times New Roman" w:hAnsi="Times New Roman" w:cs="Helvetica"/>
        </w:rPr>
        <w:t xml:space="preserve"> </w:t>
      </w:r>
      <w:proofErr w:type="spellStart"/>
      <w:r w:rsidRPr="0015125F">
        <w:rPr>
          <w:rFonts w:ascii="Times New Roman" w:hAnsi="Times New Roman" w:cs="Helvetica"/>
        </w:rPr>
        <w:t>Boram</w:t>
      </w:r>
      <w:proofErr w:type="spellEnd"/>
      <w:r w:rsidRPr="0015125F">
        <w:rPr>
          <w:rFonts w:ascii="Times New Roman" w:hAnsi="Times New Roman" w:cs="Helvetica"/>
        </w:rPr>
        <w:t xml:space="preserve"> Lee</w:t>
      </w:r>
    </w:p>
    <w:p w:rsidR="00D97F12" w:rsidRPr="0015125F" w:rsidRDefault="00D97F12" w:rsidP="00D97F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Helvetica"/>
        </w:rPr>
      </w:pPr>
      <w:r w:rsidRPr="0015125F">
        <w:rPr>
          <w:rFonts w:ascii="Times New Roman" w:hAnsi="Times New Roman" w:cs="Helvetica"/>
        </w:rPr>
        <w:tab/>
      </w:r>
      <w:r w:rsidRPr="0015125F">
        <w:rPr>
          <w:rFonts w:ascii="Times New Roman" w:hAnsi="Times New Roman" w:cs="Helvetica"/>
        </w:rPr>
        <w:tab/>
      </w:r>
      <w:r w:rsidRPr="0015125F">
        <w:rPr>
          <w:rFonts w:ascii="Times New Roman" w:hAnsi="Times New Roman" w:cs="Helvetica"/>
        </w:rPr>
        <w:tab/>
        <w:t xml:space="preserve">  </w:t>
      </w:r>
    </w:p>
    <w:p w:rsidR="00D97F12" w:rsidRPr="0015125F" w:rsidRDefault="00D97F12" w:rsidP="00D97F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Helvetica"/>
        </w:rPr>
      </w:pPr>
      <w:r w:rsidRPr="0015125F">
        <w:rPr>
          <w:rFonts w:ascii="Times New Roman" w:hAnsi="Times New Roman" w:cs="Helvetica"/>
          <w:b/>
          <w:bCs/>
        </w:rPr>
        <w:t>Title of Literature Piece</w:t>
      </w:r>
      <w:r w:rsidRPr="0015125F">
        <w:rPr>
          <w:rFonts w:ascii="Times New Roman" w:hAnsi="Times New Roman" w:cs="Helvetica"/>
        </w:rPr>
        <w:t xml:space="preserve">: The Scarlet Letter </w:t>
      </w:r>
    </w:p>
    <w:p w:rsidR="00D97F12" w:rsidRPr="0015125F" w:rsidRDefault="00D97F12" w:rsidP="00D97F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Helvetica"/>
        </w:rPr>
      </w:pPr>
      <w:r w:rsidRPr="0015125F">
        <w:rPr>
          <w:rFonts w:ascii="Times New Roman" w:hAnsi="Times New Roman" w:cs="Helvetica"/>
          <w:b/>
          <w:bCs/>
        </w:rPr>
        <w:t>Author of Piece</w:t>
      </w:r>
      <w:r w:rsidRPr="0015125F">
        <w:rPr>
          <w:rFonts w:ascii="Times New Roman" w:hAnsi="Times New Roman" w:cs="Helvetica"/>
        </w:rPr>
        <w:t xml:space="preserve">: Nathaniel Hawthorne </w:t>
      </w:r>
    </w:p>
    <w:p w:rsidR="00D97F12" w:rsidRPr="0015125F" w:rsidRDefault="00D97F12" w:rsidP="00D97F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Helvetica"/>
        </w:rPr>
      </w:pPr>
    </w:p>
    <w:p w:rsidR="00D97F12" w:rsidRPr="0015125F" w:rsidRDefault="00D97F12" w:rsidP="00D97F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Helvetica"/>
        </w:rPr>
      </w:pPr>
      <w:r w:rsidRPr="0015125F">
        <w:rPr>
          <w:rFonts w:ascii="Times New Roman" w:hAnsi="Times New Roman" w:cs="Helvetica"/>
        </w:rPr>
        <w:t xml:space="preserve">Remember to use </w:t>
      </w:r>
      <w:r w:rsidRPr="0015125F">
        <w:rPr>
          <w:rFonts w:ascii="Times New Roman" w:hAnsi="Times New Roman" w:cs="Helvetica"/>
          <w:b/>
          <w:bCs/>
        </w:rPr>
        <w:t xml:space="preserve">four different </w:t>
      </w:r>
      <w:r w:rsidRPr="0015125F">
        <w:rPr>
          <w:rFonts w:ascii="Times New Roman" w:hAnsi="Times New Roman" w:cs="Helvetica"/>
        </w:rPr>
        <w:t xml:space="preserve">elements.  </w:t>
      </w:r>
    </w:p>
    <w:p w:rsidR="00D97F12" w:rsidRPr="0015125F" w:rsidRDefault="00D97F12" w:rsidP="00D97F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Helvetica"/>
          <w:kern w:val="1"/>
        </w:rPr>
      </w:pPr>
    </w:p>
    <w:tbl>
      <w:tblPr>
        <w:tblW w:w="0" w:type="auto"/>
        <w:tblBorders>
          <w:top w:val="nil"/>
          <w:left w:val="nil"/>
          <w:right w:val="nil"/>
        </w:tblBorders>
        <w:tblLayout w:type="fixed"/>
        <w:tblLook w:val="0000"/>
      </w:tblPr>
      <w:tblGrid>
        <w:gridCol w:w="2170"/>
        <w:gridCol w:w="6532"/>
      </w:tblGrid>
      <w:tr w:rsidR="00D97F12" w:rsidRPr="0015125F">
        <w:tc>
          <w:tcPr>
            <w:tcW w:w="2170" w:type="dxa"/>
            <w:tcBorders>
              <w:top w:val="single" w:sz="8" w:space="0" w:color="auto"/>
              <w:left w:val="single" w:sz="8" w:space="0" w:color="auto"/>
              <w:bottom w:val="single" w:sz="8" w:space="0" w:color="auto"/>
              <w:right w:val="single" w:sz="8" w:space="0" w:color="auto"/>
            </w:tcBorders>
            <w:shd w:val="clear" w:color="auto" w:fill="B0B3B2"/>
            <w:tcMar>
              <w:top w:w="100" w:type="nil"/>
              <w:left w:w="100" w:type="nil"/>
              <w:bottom w:w="100" w:type="nil"/>
              <w:right w:w="100" w:type="nil"/>
            </w:tcMar>
          </w:tcPr>
          <w:p w:rsidR="00D97F12" w:rsidRPr="0015125F" w:rsidRDefault="00D97F12" w:rsidP="00D97F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rPr>
                <w:rFonts w:ascii="Times New Roman" w:hAnsi="Times New Roman" w:cs="Helvetica"/>
                <w:kern w:val="1"/>
              </w:rPr>
            </w:pPr>
            <w:r w:rsidRPr="0015125F">
              <w:rPr>
                <w:rFonts w:ascii="Times New Roman" w:hAnsi="Times New Roman" w:cs="Helvetica"/>
                <w:b/>
                <w:bCs/>
              </w:rPr>
              <w:t>Romantic Element</w:t>
            </w:r>
          </w:p>
        </w:tc>
        <w:tc>
          <w:tcPr>
            <w:tcW w:w="6532" w:type="dxa"/>
            <w:tcBorders>
              <w:top w:val="single" w:sz="8" w:space="0" w:color="auto"/>
              <w:left w:val="single" w:sz="8" w:space="0" w:color="auto"/>
              <w:bottom w:val="single" w:sz="8" w:space="0" w:color="auto"/>
              <w:right w:val="single" w:sz="8" w:space="0" w:color="auto"/>
            </w:tcBorders>
            <w:shd w:val="clear" w:color="auto" w:fill="B0B3B2"/>
            <w:tcMar>
              <w:top w:w="100" w:type="nil"/>
              <w:left w:w="100" w:type="nil"/>
              <w:bottom w:w="100" w:type="nil"/>
              <w:right w:w="100" w:type="nil"/>
            </w:tcMar>
          </w:tcPr>
          <w:p w:rsidR="00D97F12" w:rsidRPr="0015125F" w:rsidRDefault="00D97F12" w:rsidP="00D97F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rPr>
                <w:rFonts w:ascii="Times New Roman" w:hAnsi="Times New Roman" w:cs="Helvetica"/>
                <w:kern w:val="1"/>
              </w:rPr>
            </w:pPr>
            <w:r w:rsidRPr="0015125F">
              <w:rPr>
                <w:rFonts w:ascii="Times New Roman" w:hAnsi="Times New Roman" w:cs="Helvetica"/>
                <w:b/>
                <w:bCs/>
              </w:rPr>
              <w:t>Explanation</w:t>
            </w:r>
          </w:p>
        </w:tc>
      </w:tr>
      <w:tr w:rsidR="00D97F12" w:rsidRPr="0015125F">
        <w:tblPrEx>
          <w:tblBorders>
            <w:top w:val="none" w:sz="0" w:space="0" w:color="auto"/>
          </w:tblBorders>
        </w:tblPrEx>
        <w:tc>
          <w:tcPr>
            <w:tcW w:w="2170"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D97F12" w:rsidRPr="0015125F" w:rsidRDefault="00D97F12" w:rsidP="00D97F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Helvetica"/>
                <w:kern w:val="1"/>
              </w:rPr>
            </w:pPr>
            <w:r w:rsidRPr="0015125F">
              <w:rPr>
                <w:rFonts w:ascii="Times New Roman" w:hAnsi="Times New Roman" w:cs="Helvetica"/>
              </w:rPr>
              <w:t>Inner Experience</w:t>
            </w:r>
            <w:r w:rsidRPr="0015125F">
              <w:rPr>
                <w:rFonts w:ascii="Times New Roman" w:hAnsi="Times New Roman" w:cs="Georgia"/>
              </w:rPr>
              <w:t xml:space="preserve"> </w:t>
            </w:r>
          </w:p>
        </w:tc>
        <w:tc>
          <w:tcPr>
            <w:tcW w:w="6532"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D97F12" w:rsidRPr="0015125F" w:rsidRDefault="0021686A" w:rsidP="0021686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sidRPr="0015125F">
              <w:rPr>
                <w:rFonts w:ascii="Times New Roman" w:hAnsi="Times New Roman" w:cs="바탕"/>
                <w:i/>
                <w:szCs w:val="14"/>
                <w:lang w:eastAsia="ko-KR"/>
              </w:rPr>
              <w:t xml:space="preserve">The Scarlet Letter </w:t>
            </w:r>
            <w:r w:rsidRPr="0015125F">
              <w:rPr>
                <w:rFonts w:ascii="Times New Roman" w:hAnsi="Times New Roman" w:cs="Helvetica"/>
                <w:szCs w:val="14"/>
              </w:rPr>
              <w:t xml:space="preserve">is the story of a woman, Hester, who secretly has an affair with another man and lives in the wood with her baby. When her affair is discovered, she is put under trial for adultery. </w:t>
            </w:r>
            <w:r w:rsidRPr="0015125F">
              <w:rPr>
                <w:rFonts w:ascii="Times New Roman" w:hAnsi="Times New Roman" w:cs="바탕"/>
                <w:szCs w:val="14"/>
                <w:lang w:eastAsia="ko-KR"/>
              </w:rPr>
              <w:t xml:space="preserve">After the trial, Hester is pressured to leave the village in exile, but she chooses to remain near society with her daughter, Pearl. Soon, however, the villagers label her as an outcast, and so she moves into the woods with her baby. There, she becomes self-reliant and raises Pearl away from the criticism of the public. Because she believes that she should be punished for her adultery, she does not want an easier life. </w:t>
            </w:r>
            <w:r w:rsidRPr="0015125F">
              <w:rPr>
                <w:rFonts w:ascii="Times New Roman" w:hAnsi="Times New Roman" w:cs="Helvetica"/>
                <w:szCs w:val="14"/>
              </w:rPr>
              <w:t>Although she is in exile, Hester takes part in the society of the village through short visits or from visitors to her home in the woods. She suffers from the embarrassment of the affair but finds a way to recover. She also loves her baby, emphasizing her affection for her daughter. As she undergoes hardships, she and Pearl develop through their experiences.</w:t>
            </w:r>
          </w:p>
        </w:tc>
      </w:tr>
      <w:tr w:rsidR="00D97F12" w:rsidRPr="0015125F">
        <w:tc>
          <w:tcPr>
            <w:tcW w:w="2170"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D97F12" w:rsidRPr="0015125F" w:rsidRDefault="00D97F12" w:rsidP="00D97F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Helvetica"/>
                <w:kern w:val="1"/>
              </w:rPr>
            </w:pPr>
            <w:r w:rsidRPr="0015125F">
              <w:rPr>
                <w:rFonts w:ascii="Times New Roman" w:hAnsi="Times New Roman" w:cs="Helvetica"/>
              </w:rPr>
              <w:t>Innocence</w:t>
            </w:r>
          </w:p>
        </w:tc>
        <w:tc>
          <w:tcPr>
            <w:tcW w:w="6532"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21686A" w:rsidRPr="0015125F" w:rsidRDefault="0021686A" w:rsidP="0021686A">
            <w:pPr>
              <w:widowControl w:val="0"/>
              <w:autoSpaceDE w:val="0"/>
              <w:autoSpaceDN w:val="0"/>
              <w:adjustRightInd w:val="0"/>
              <w:rPr>
                <w:rFonts w:ascii="Times New Roman" w:hAnsi="Times New Roman" w:cs="Arial"/>
                <w:szCs w:val="22"/>
              </w:rPr>
            </w:pPr>
            <w:r w:rsidRPr="0015125F">
              <w:rPr>
                <w:rFonts w:ascii="Times New Roman" w:hAnsi="Times New Roman" w:cs="Arial"/>
                <w:szCs w:val="22"/>
              </w:rPr>
              <w:t>“My father died before I reached my teens. Some say that was a punishment. My mother never remarried or loved another. Some say THAT was a punishment.</w:t>
            </w:r>
            <w:r w:rsidRPr="0015125F">
              <w:rPr>
                <w:rFonts w:ascii="Times New Roman" w:hAnsi="Times New Roman" w:cs="Helvetica"/>
                <w:szCs w:val="14"/>
              </w:rPr>
              <w:t>” –</w:t>
            </w:r>
            <w:r w:rsidRPr="0015125F">
              <w:rPr>
                <w:rFonts w:ascii="Times New Roman" w:hAnsi="Times New Roman" w:cs="Helvetica"/>
                <w:i/>
                <w:szCs w:val="14"/>
              </w:rPr>
              <w:t>The Scarlet Letter</w:t>
            </w:r>
          </w:p>
          <w:p w:rsidR="00D97F12" w:rsidRPr="0015125F" w:rsidRDefault="0021686A" w:rsidP="0021686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szCs w:val="14"/>
              </w:rPr>
            </w:pPr>
            <w:r w:rsidRPr="0015125F">
              <w:rPr>
                <w:rFonts w:ascii="Times New Roman" w:hAnsi="Times New Roman" w:cs="Helvetica"/>
                <w:szCs w:val="14"/>
              </w:rPr>
              <w:t>Nathaniel Hawthorne successfully depicts the youthful innocence of Pearl, a young girl. Even though Pearl is secluded from society because of her mother, Hester, she does not lose her youthful innocence. She gives hope to her mother and vitalizes the story with her playful behavior. Moreover, Hester, who had an affair with another man, wants to be purified through bearing challenges.</w:t>
            </w:r>
          </w:p>
        </w:tc>
      </w:tr>
    </w:tbl>
    <w:p w:rsidR="00D97F12" w:rsidRPr="0015125F" w:rsidRDefault="00D97F12" w:rsidP="00D97F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Helvetica"/>
        </w:rPr>
      </w:pPr>
    </w:p>
    <w:p w:rsidR="00D97F12" w:rsidRPr="0015125F" w:rsidRDefault="00D97F12" w:rsidP="00D97F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Helvetica"/>
        </w:rPr>
      </w:pPr>
      <w:r w:rsidRPr="0015125F">
        <w:rPr>
          <w:rFonts w:ascii="Times New Roman" w:hAnsi="Times New Roman" w:cs="Helvetica"/>
        </w:rPr>
        <w:t xml:space="preserve">Remember to use </w:t>
      </w:r>
      <w:r w:rsidRPr="0015125F">
        <w:rPr>
          <w:rFonts w:ascii="Times New Roman" w:hAnsi="Times New Roman" w:cs="Helvetica"/>
          <w:b/>
          <w:bCs/>
        </w:rPr>
        <w:t>two different</w:t>
      </w:r>
      <w:r w:rsidRPr="0015125F">
        <w:rPr>
          <w:rFonts w:ascii="Times New Roman" w:hAnsi="Times New Roman" w:cs="Helvetica"/>
        </w:rPr>
        <w:t xml:space="preserve"> rhetorical devices!  </w:t>
      </w:r>
    </w:p>
    <w:p w:rsidR="00D97F12" w:rsidRPr="0015125F" w:rsidRDefault="00D97F12" w:rsidP="00D97F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Helvetica"/>
          <w:kern w:val="1"/>
        </w:rPr>
      </w:pPr>
    </w:p>
    <w:tbl>
      <w:tblPr>
        <w:tblW w:w="0" w:type="auto"/>
        <w:tblBorders>
          <w:top w:val="nil"/>
          <w:left w:val="nil"/>
          <w:right w:val="nil"/>
        </w:tblBorders>
        <w:tblLayout w:type="fixed"/>
        <w:tblLook w:val="0000"/>
      </w:tblPr>
      <w:tblGrid>
        <w:gridCol w:w="2202"/>
        <w:gridCol w:w="6548"/>
      </w:tblGrid>
      <w:tr w:rsidR="00D97F12" w:rsidRPr="0015125F">
        <w:tc>
          <w:tcPr>
            <w:tcW w:w="2202" w:type="dxa"/>
            <w:tcBorders>
              <w:top w:val="single" w:sz="8" w:space="0" w:color="auto"/>
              <w:left w:val="single" w:sz="8" w:space="0" w:color="auto"/>
              <w:bottom w:val="single" w:sz="8" w:space="0" w:color="auto"/>
              <w:right w:val="single" w:sz="8" w:space="0" w:color="auto"/>
            </w:tcBorders>
            <w:shd w:val="clear" w:color="auto" w:fill="B0B3B2"/>
            <w:tcMar>
              <w:top w:w="100" w:type="nil"/>
              <w:left w:w="100" w:type="nil"/>
              <w:bottom w:w="100" w:type="nil"/>
              <w:right w:w="100" w:type="nil"/>
            </w:tcMar>
          </w:tcPr>
          <w:p w:rsidR="00D97F12" w:rsidRPr="0015125F" w:rsidRDefault="00D97F12" w:rsidP="00D97F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rPr>
                <w:rFonts w:ascii="Times New Roman" w:hAnsi="Times New Roman" w:cs="Helvetica"/>
                <w:kern w:val="1"/>
              </w:rPr>
            </w:pPr>
            <w:r w:rsidRPr="0015125F">
              <w:rPr>
                <w:rFonts w:ascii="Times New Roman" w:hAnsi="Times New Roman" w:cs="Helvetica"/>
                <w:b/>
                <w:bCs/>
              </w:rPr>
              <w:t>Rhetorical Device</w:t>
            </w:r>
          </w:p>
        </w:tc>
        <w:tc>
          <w:tcPr>
            <w:tcW w:w="6548" w:type="dxa"/>
            <w:tcBorders>
              <w:top w:val="single" w:sz="8" w:space="0" w:color="auto"/>
              <w:left w:val="single" w:sz="8" w:space="0" w:color="auto"/>
              <w:bottom w:val="single" w:sz="8" w:space="0" w:color="auto"/>
              <w:right w:val="single" w:sz="8" w:space="0" w:color="auto"/>
            </w:tcBorders>
            <w:shd w:val="clear" w:color="auto" w:fill="B0B3B2"/>
            <w:tcMar>
              <w:top w:w="100" w:type="nil"/>
              <w:left w:w="100" w:type="nil"/>
              <w:bottom w:w="100" w:type="nil"/>
              <w:right w:w="100" w:type="nil"/>
            </w:tcMar>
          </w:tcPr>
          <w:p w:rsidR="00D97F12" w:rsidRPr="0015125F" w:rsidRDefault="00D97F12" w:rsidP="00D97F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rPr>
                <w:rFonts w:ascii="Times New Roman" w:hAnsi="Times New Roman" w:cs="Helvetica"/>
                <w:kern w:val="1"/>
              </w:rPr>
            </w:pPr>
            <w:r w:rsidRPr="0015125F">
              <w:rPr>
                <w:rFonts w:ascii="Times New Roman" w:hAnsi="Times New Roman" w:cs="Helvetica"/>
                <w:b/>
                <w:bCs/>
              </w:rPr>
              <w:t>Explanation</w:t>
            </w:r>
          </w:p>
        </w:tc>
      </w:tr>
      <w:tr w:rsidR="00D97F12" w:rsidRPr="0015125F">
        <w:tc>
          <w:tcPr>
            <w:tcW w:w="2202"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D97F12" w:rsidRPr="0015125F" w:rsidRDefault="0021686A" w:rsidP="00D97F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Helvetica"/>
                <w:kern w:val="1"/>
              </w:rPr>
            </w:pPr>
            <w:r w:rsidRPr="0015125F">
              <w:rPr>
                <w:rFonts w:ascii="Times New Roman" w:hAnsi="Times New Roman" w:cs="Helvetica"/>
              </w:rPr>
              <w:t>Allusion</w:t>
            </w:r>
            <w:r w:rsidR="00D97F12" w:rsidRPr="0015125F">
              <w:rPr>
                <w:rFonts w:ascii="Times New Roman" w:hAnsi="Times New Roman" w:cs="Helvetica"/>
              </w:rPr>
              <w:t xml:space="preserve"> </w:t>
            </w:r>
          </w:p>
        </w:tc>
        <w:tc>
          <w:tcPr>
            <w:tcW w:w="6548"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D97F12" w:rsidRPr="0015125F" w:rsidRDefault="0015125F" w:rsidP="008F49D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Georgia"/>
                <w:color w:val="222222"/>
                <w:szCs w:val="26"/>
              </w:rPr>
            </w:pPr>
            <w:r w:rsidRPr="0015125F">
              <w:rPr>
                <w:rFonts w:ascii="Times New Roman" w:hAnsi="Times New Roman" w:cs="Helvetica"/>
                <w:szCs w:val="14"/>
              </w:rPr>
              <w:t xml:space="preserve">Allusion is a direct or indirect reference to another work of literature such as a myth or novel. The Scarlet Letter is infused with many allusions, including Anne Hutchinson and the Bible. Anne Hutchinson was a religious woman who was exiled from Boston due to her independent religious beliefs. In Chapter 1, The Prison Door, the main character, Hester, goes through a similar situation when she is banished from society. Moreover, Hawthorne makes applies an allusion to the Bible. Pearl, the daughter of Hester, is secluded from the village because of the sin of her mother. A pearl is a precious jewel, yet it is produced through much pressure and pain. In the chapter 2, Hester holds her baby, Pearl, and gives “the image of Divine </w:t>
            </w:r>
            <w:r w:rsidR="008F49D1" w:rsidRPr="0015125F">
              <w:rPr>
                <w:rFonts w:ascii="Times New Roman" w:hAnsi="Times New Roman" w:cs="Helvetica"/>
                <w:szCs w:val="14"/>
              </w:rPr>
              <w:t>Maternity</w:t>
            </w:r>
            <w:r w:rsidRPr="0015125F">
              <w:rPr>
                <w:rFonts w:ascii="Times New Roman" w:hAnsi="Times New Roman" w:cs="Helvetica"/>
                <w:szCs w:val="14"/>
              </w:rPr>
              <w:t xml:space="preserve">,” that Mary embraces </w:t>
            </w:r>
            <w:r w:rsidR="008F49D1">
              <w:rPr>
                <w:rFonts w:ascii="Times New Roman" w:hAnsi="Times New Roman" w:cs="Helvetica"/>
                <w:szCs w:val="14"/>
              </w:rPr>
              <w:t>the baby</w:t>
            </w:r>
            <w:r w:rsidRPr="0015125F">
              <w:rPr>
                <w:rFonts w:ascii="Times New Roman" w:hAnsi="Times New Roman" w:cs="Helvetica"/>
                <w:szCs w:val="14"/>
              </w:rPr>
              <w:t xml:space="preserve"> in the Bible. Also Hawthorne used another allusion and gave an image from the Bible. In Matthew 13:45-46, it is stated, “</w:t>
            </w:r>
            <w:r w:rsidRPr="0015125F">
              <w:rPr>
                <w:rFonts w:ascii="Times New Roman" w:hAnsi="Times New Roman" w:cs="Georgia"/>
                <w:color w:val="222222"/>
                <w:szCs w:val="26"/>
              </w:rPr>
              <w:t xml:space="preserve">Again, the kingdom of heaven is like unto a merchant man, seeking goodly pearls: Who, when he had found one pearl of great price, went and sold all that he had, and bought it." This is a story of a </w:t>
            </w:r>
            <w:r w:rsidR="007A4699" w:rsidRPr="0015125F">
              <w:rPr>
                <w:rFonts w:ascii="Times New Roman" w:hAnsi="Times New Roman" w:cs="Georgia"/>
                <w:color w:val="222222"/>
                <w:szCs w:val="26"/>
              </w:rPr>
              <w:t>merchantman</w:t>
            </w:r>
            <w:r w:rsidRPr="0015125F">
              <w:rPr>
                <w:rFonts w:ascii="Times New Roman" w:hAnsi="Times New Roman" w:cs="Georgia"/>
                <w:color w:val="222222"/>
                <w:szCs w:val="26"/>
              </w:rPr>
              <w:t xml:space="preserve"> </w:t>
            </w:r>
            <w:proofErr w:type="gramStart"/>
            <w:r w:rsidRPr="0015125F">
              <w:rPr>
                <w:rFonts w:ascii="Times New Roman" w:hAnsi="Times New Roman" w:cs="Georgia"/>
                <w:color w:val="222222"/>
                <w:szCs w:val="26"/>
              </w:rPr>
              <w:t>who</w:t>
            </w:r>
            <w:proofErr w:type="gramEnd"/>
            <w:r w:rsidRPr="0015125F">
              <w:rPr>
                <w:rFonts w:ascii="Times New Roman" w:hAnsi="Times New Roman" w:cs="Georgia"/>
                <w:color w:val="222222"/>
                <w:szCs w:val="26"/>
              </w:rPr>
              <w:t xml:space="preserve"> seeks pearls. When he found the pearl of great price, he sold all that he had and bought it. Likewise, Pearl was everything to Hester. This allusion is pleasing to the reader because it evokes a sense of familiarity and applies an overarching theme to the story. Moreover, this thematic allusion clarifies the similar theme of the novel. </w:t>
            </w:r>
          </w:p>
        </w:tc>
      </w:tr>
    </w:tbl>
    <w:p w:rsidR="00D97F12" w:rsidRPr="0015125F" w:rsidRDefault="00D97F12" w:rsidP="00D97F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Helvetica"/>
        </w:rPr>
      </w:pPr>
    </w:p>
    <w:p w:rsidR="00D97F12" w:rsidRPr="0015125F" w:rsidRDefault="00D97F12" w:rsidP="00D97F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Helvetica"/>
        </w:rPr>
      </w:pPr>
      <w:r w:rsidRPr="0015125F">
        <w:rPr>
          <w:rFonts w:ascii="Times New Roman" w:hAnsi="Times New Roman" w:cs="Helvetica"/>
          <w:b/>
          <w:bCs/>
        </w:rPr>
        <w:t>Title of Art Piece</w:t>
      </w:r>
      <w:r w:rsidRPr="0015125F">
        <w:rPr>
          <w:rFonts w:ascii="Times New Roman" w:hAnsi="Times New Roman" w:cs="Helvetica"/>
        </w:rPr>
        <w:t xml:space="preserve">: </w:t>
      </w:r>
      <w:r w:rsidR="0015125F" w:rsidRPr="0015125F">
        <w:rPr>
          <w:rFonts w:ascii="Times New Roman" w:hAnsi="Times New Roman" w:cs="Helvetica"/>
          <w:szCs w:val="14"/>
          <w:u w:val="single"/>
        </w:rPr>
        <w:t>The Rocky Mountains, Lander’s Peak</w:t>
      </w:r>
    </w:p>
    <w:p w:rsidR="00D97F12" w:rsidRPr="0015125F" w:rsidRDefault="00D97F12" w:rsidP="00D97F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Helvetica"/>
        </w:rPr>
      </w:pPr>
      <w:r w:rsidRPr="0015125F">
        <w:rPr>
          <w:rFonts w:ascii="Times New Roman" w:hAnsi="Times New Roman" w:cs="Helvetica"/>
          <w:b/>
          <w:bCs/>
        </w:rPr>
        <w:t>Author of Piece</w:t>
      </w:r>
      <w:r w:rsidRPr="0015125F">
        <w:rPr>
          <w:rFonts w:ascii="Times New Roman" w:hAnsi="Times New Roman" w:cs="Helvetica"/>
        </w:rPr>
        <w:t xml:space="preserve">: </w:t>
      </w:r>
      <w:r w:rsidR="0015125F" w:rsidRPr="0015125F">
        <w:rPr>
          <w:rFonts w:ascii="Times New Roman" w:hAnsi="Times New Roman" w:cs="Helvetica"/>
        </w:rPr>
        <w:t>Albert Bierstadt</w:t>
      </w:r>
      <w:r w:rsidRPr="0015125F">
        <w:rPr>
          <w:rFonts w:ascii="Times New Roman" w:hAnsi="Times New Roman" w:cs="Helvetica"/>
        </w:rPr>
        <w:t xml:space="preserve"> </w:t>
      </w:r>
    </w:p>
    <w:p w:rsidR="00D97F12" w:rsidRPr="0015125F" w:rsidRDefault="00D97F12" w:rsidP="00D97F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Helvetica"/>
        </w:rPr>
      </w:pPr>
    </w:p>
    <w:p w:rsidR="00D97F12" w:rsidRPr="0015125F" w:rsidRDefault="00D97F12" w:rsidP="00D97F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Helvetica"/>
        </w:rPr>
      </w:pPr>
      <w:r w:rsidRPr="0015125F">
        <w:rPr>
          <w:rFonts w:ascii="Times New Roman" w:hAnsi="Times New Roman" w:cs="Helvetica"/>
        </w:rPr>
        <w:t xml:space="preserve">Remember to use </w:t>
      </w:r>
      <w:r w:rsidRPr="0015125F">
        <w:rPr>
          <w:rFonts w:ascii="Times New Roman" w:hAnsi="Times New Roman" w:cs="Helvetica"/>
          <w:b/>
          <w:bCs/>
        </w:rPr>
        <w:t xml:space="preserve">four different </w:t>
      </w:r>
      <w:r w:rsidRPr="0015125F">
        <w:rPr>
          <w:rFonts w:ascii="Times New Roman" w:hAnsi="Times New Roman" w:cs="Helvetica"/>
        </w:rPr>
        <w:t xml:space="preserve">elements.  </w:t>
      </w:r>
    </w:p>
    <w:p w:rsidR="00D97F12" w:rsidRPr="0015125F" w:rsidRDefault="00D97F12" w:rsidP="00D97F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Helvetica"/>
          <w:kern w:val="1"/>
        </w:rPr>
      </w:pPr>
    </w:p>
    <w:tbl>
      <w:tblPr>
        <w:tblW w:w="0" w:type="auto"/>
        <w:tblBorders>
          <w:top w:val="nil"/>
          <w:left w:val="nil"/>
          <w:right w:val="nil"/>
        </w:tblBorders>
        <w:tblLayout w:type="fixed"/>
        <w:tblLook w:val="0000"/>
      </w:tblPr>
      <w:tblGrid>
        <w:gridCol w:w="2170"/>
        <w:gridCol w:w="6532"/>
      </w:tblGrid>
      <w:tr w:rsidR="00D97F12" w:rsidRPr="0015125F">
        <w:tc>
          <w:tcPr>
            <w:tcW w:w="2170" w:type="dxa"/>
            <w:tcBorders>
              <w:top w:val="single" w:sz="8" w:space="0" w:color="auto"/>
              <w:left w:val="single" w:sz="8" w:space="0" w:color="auto"/>
              <w:bottom w:val="single" w:sz="8" w:space="0" w:color="auto"/>
              <w:right w:val="single" w:sz="8" w:space="0" w:color="auto"/>
            </w:tcBorders>
            <w:shd w:val="clear" w:color="auto" w:fill="B0B3B2"/>
            <w:tcMar>
              <w:top w:w="100" w:type="nil"/>
              <w:left w:w="100" w:type="nil"/>
              <w:bottom w:w="100" w:type="nil"/>
              <w:right w:w="100" w:type="nil"/>
            </w:tcMar>
          </w:tcPr>
          <w:p w:rsidR="00D97F12" w:rsidRPr="0015125F" w:rsidRDefault="00D97F12" w:rsidP="00D97F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rPr>
                <w:rFonts w:ascii="Times New Roman" w:hAnsi="Times New Roman" w:cs="Helvetica"/>
                <w:kern w:val="1"/>
              </w:rPr>
            </w:pPr>
            <w:r w:rsidRPr="0015125F">
              <w:rPr>
                <w:rFonts w:ascii="Times New Roman" w:hAnsi="Times New Roman" w:cs="Helvetica"/>
                <w:b/>
                <w:bCs/>
              </w:rPr>
              <w:t>Romantic Element</w:t>
            </w:r>
          </w:p>
        </w:tc>
        <w:tc>
          <w:tcPr>
            <w:tcW w:w="6532" w:type="dxa"/>
            <w:tcBorders>
              <w:top w:val="single" w:sz="8" w:space="0" w:color="auto"/>
              <w:left w:val="single" w:sz="8" w:space="0" w:color="auto"/>
              <w:bottom w:val="single" w:sz="8" w:space="0" w:color="auto"/>
              <w:right w:val="single" w:sz="8" w:space="0" w:color="auto"/>
            </w:tcBorders>
            <w:shd w:val="clear" w:color="auto" w:fill="B0B3B2"/>
            <w:tcMar>
              <w:top w:w="100" w:type="nil"/>
              <w:left w:w="100" w:type="nil"/>
              <w:bottom w:w="100" w:type="nil"/>
              <w:right w:w="100" w:type="nil"/>
            </w:tcMar>
          </w:tcPr>
          <w:p w:rsidR="00D97F12" w:rsidRPr="0015125F" w:rsidRDefault="00D97F12" w:rsidP="00D97F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rPr>
                <w:rFonts w:ascii="Times New Roman" w:hAnsi="Times New Roman" w:cs="Helvetica"/>
                <w:kern w:val="1"/>
              </w:rPr>
            </w:pPr>
            <w:r w:rsidRPr="0015125F">
              <w:rPr>
                <w:rFonts w:ascii="Times New Roman" w:hAnsi="Times New Roman" w:cs="Helvetica"/>
                <w:b/>
                <w:bCs/>
              </w:rPr>
              <w:t>Explanation</w:t>
            </w:r>
          </w:p>
        </w:tc>
      </w:tr>
      <w:tr w:rsidR="00D97F12" w:rsidRPr="0015125F">
        <w:tblPrEx>
          <w:tblBorders>
            <w:top w:val="none" w:sz="0" w:space="0" w:color="auto"/>
          </w:tblBorders>
        </w:tblPrEx>
        <w:tc>
          <w:tcPr>
            <w:tcW w:w="2170"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D97F12" w:rsidRPr="0015125F" w:rsidRDefault="00D97F12" w:rsidP="00D97F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Helvetica"/>
                <w:kern w:val="1"/>
              </w:rPr>
            </w:pPr>
            <w:r w:rsidRPr="0015125F">
              <w:rPr>
                <w:rFonts w:ascii="Times New Roman" w:hAnsi="Times New Roman" w:cs="Helvetica"/>
              </w:rPr>
              <w:t xml:space="preserve">Inspiration </w:t>
            </w:r>
          </w:p>
        </w:tc>
        <w:tc>
          <w:tcPr>
            <w:tcW w:w="6532"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D97F12" w:rsidRPr="0015125F" w:rsidRDefault="0015125F" w:rsidP="001512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szCs w:val="14"/>
              </w:rPr>
            </w:pPr>
            <w:r w:rsidRPr="0015125F">
              <w:rPr>
                <w:rFonts w:ascii="Times New Roman" w:hAnsi="Times New Roman" w:cs="Helvetica"/>
                <w:szCs w:val="14"/>
                <w:u w:val="single"/>
              </w:rPr>
              <w:t>The Rocky Mountains, Lander’s Peak</w:t>
            </w:r>
            <w:r w:rsidRPr="0015125F">
              <w:rPr>
                <w:rFonts w:ascii="Times New Roman" w:hAnsi="Times New Roman" w:cs="Helvetica"/>
                <w:szCs w:val="14"/>
              </w:rPr>
              <w:t xml:space="preserve"> reflects the ripeness of nature and the serenity of man’s relationship with it. Unlike today, the picture reveals the innocence of man and animal together. While the painting is very calm and serene, it is also grand and imposing. This beauty inspires people to live in the natural world and motivates them to understand the significance of nature. The painting surely inspires awe. This work of art, </w:t>
            </w:r>
            <w:r w:rsidRPr="00AD4C3E">
              <w:rPr>
                <w:rFonts w:ascii="Times New Roman" w:hAnsi="Times New Roman" w:cs="Helvetica"/>
                <w:szCs w:val="14"/>
                <w:u w:val="single"/>
              </w:rPr>
              <w:t>The Rocky Mountains, Lander’s Peak</w:t>
            </w:r>
            <w:r w:rsidRPr="0015125F">
              <w:rPr>
                <w:rFonts w:ascii="Times New Roman" w:hAnsi="Times New Roman" w:cs="Helvetica"/>
                <w:szCs w:val="14"/>
              </w:rPr>
              <w:t>, certainly encourages people to experience the West and its vast beauty.</w:t>
            </w:r>
          </w:p>
        </w:tc>
      </w:tr>
      <w:tr w:rsidR="00D97F12" w:rsidRPr="0015125F">
        <w:tc>
          <w:tcPr>
            <w:tcW w:w="2170"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D97F12" w:rsidRPr="0015125F" w:rsidRDefault="00D97F12" w:rsidP="00D97F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Helvetica"/>
                <w:kern w:val="1"/>
              </w:rPr>
            </w:pPr>
            <w:r w:rsidRPr="0015125F">
              <w:rPr>
                <w:rFonts w:ascii="Times New Roman" w:hAnsi="Times New Roman" w:cs="Helvetica"/>
              </w:rPr>
              <w:t xml:space="preserve">Imagination </w:t>
            </w:r>
          </w:p>
        </w:tc>
        <w:tc>
          <w:tcPr>
            <w:tcW w:w="6532"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D97F12" w:rsidRPr="0015125F" w:rsidRDefault="0015125F" w:rsidP="001512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바탕"/>
                <w:szCs w:val="14"/>
                <w:lang w:eastAsia="ko-KR"/>
              </w:rPr>
            </w:pPr>
            <w:r w:rsidRPr="0015125F">
              <w:rPr>
                <w:rFonts w:ascii="Times New Roman" w:hAnsi="Times New Roman" w:cs="Helvetica"/>
                <w:szCs w:val="14"/>
              </w:rPr>
              <w:t xml:space="preserve">This piece of art depicts the dramatic background that is from mighty imagination. It has a depth of the distance and visualizes the vastness of the nature. People can picture the their lives in the nature along with cows and birds. Besides, this painting makes people to imagine other natural world beyond the mountain or cliffs on that canvas. What kinds of animals would live in that forest? Or what will be there over the waterfall? </w:t>
            </w:r>
          </w:p>
        </w:tc>
      </w:tr>
    </w:tbl>
    <w:p w:rsidR="00D97F12" w:rsidRPr="0015125F" w:rsidRDefault="00D97F12" w:rsidP="00D97F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Helvetica"/>
        </w:rPr>
      </w:pPr>
    </w:p>
    <w:p w:rsidR="00D97F12" w:rsidRPr="0015125F" w:rsidRDefault="00D97F12" w:rsidP="00D97F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Helvetica"/>
        </w:rPr>
      </w:pPr>
      <w:r w:rsidRPr="0015125F">
        <w:rPr>
          <w:rFonts w:ascii="Times New Roman" w:hAnsi="Times New Roman" w:cs="Helvetica"/>
        </w:rPr>
        <w:t xml:space="preserve">Remember to use </w:t>
      </w:r>
      <w:r w:rsidRPr="0015125F">
        <w:rPr>
          <w:rFonts w:ascii="Times New Roman" w:hAnsi="Times New Roman" w:cs="Helvetica"/>
          <w:b/>
          <w:bCs/>
        </w:rPr>
        <w:t>two different</w:t>
      </w:r>
      <w:r w:rsidRPr="0015125F">
        <w:rPr>
          <w:rFonts w:ascii="Times New Roman" w:hAnsi="Times New Roman" w:cs="Helvetica"/>
        </w:rPr>
        <w:t xml:space="preserve"> rhetorical devices!  </w:t>
      </w:r>
    </w:p>
    <w:p w:rsidR="00D97F12" w:rsidRPr="0015125F" w:rsidRDefault="00D97F12" w:rsidP="00D97F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Helvetica"/>
          <w:kern w:val="1"/>
        </w:rPr>
      </w:pPr>
    </w:p>
    <w:tbl>
      <w:tblPr>
        <w:tblW w:w="0" w:type="auto"/>
        <w:tblBorders>
          <w:top w:val="nil"/>
          <w:left w:val="nil"/>
          <w:right w:val="nil"/>
        </w:tblBorders>
        <w:tblLayout w:type="fixed"/>
        <w:tblLook w:val="0000"/>
      </w:tblPr>
      <w:tblGrid>
        <w:gridCol w:w="2202"/>
        <w:gridCol w:w="6548"/>
      </w:tblGrid>
      <w:tr w:rsidR="00D97F12" w:rsidRPr="0015125F">
        <w:tc>
          <w:tcPr>
            <w:tcW w:w="2202" w:type="dxa"/>
            <w:tcBorders>
              <w:top w:val="single" w:sz="8" w:space="0" w:color="auto"/>
              <w:left w:val="single" w:sz="8" w:space="0" w:color="auto"/>
              <w:bottom w:val="single" w:sz="8" w:space="0" w:color="auto"/>
              <w:right w:val="single" w:sz="8" w:space="0" w:color="auto"/>
            </w:tcBorders>
            <w:shd w:val="clear" w:color="auto" w:fill="B0B3B2"/>
            <w:tcMar>
              <w:top w:w="100" w:type="nil"/>
              <w:left w:w="100" w:type="nil"/>
              <w:bottom w:w="100" w:type="nil"/>
              <w:right w:w="100" w:type="nil"/>
            </w:tcMar>
          </w:tcPr>
          <w:p w:rsidR="00D97F12" w:rsidRPr="0015125F" w:rsidRDefault="00D97F12" w:rsidP="00D97F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rPr>
                <w:rFonts w:ascii="Times New Roman" w:hAnsi="Times New Roman" w:cs="Helvetica"/>
                <w:kern w:val="1"/>
              </w:rPr>
            </w:pPr>
            <w:r w:rsidRPr="0015125F">
              <w:rPr>
                <w:rFonts w:ascii="Times New Roman" w:hAnsi="Times New Roman" w:cs="Helvetica"/>
                <w:b/>
                <w:bCs/>
              </w:rPr>
              <w:t>Rhetorical Device</w:t>
            </w:r>
          </w:p>
        </w:tc>
        <w:tc>
          <w:tcPr>
            <w:tcW w:w="6548" w:type="dxa"/>
            <w:tcBorders>
              <w:top w:val="single" w:sz="8" w:space="0" w:color="auto"/>
              <w:left w:val="single" w:sz="8" w:space="0" w:color="auto"/>
              <w:bottom w:val="single" w:sz="8" w:space="0" w:color="auto"/>
              <w:right w:val="single" w:sz="8" w:space="0" w:color="auto"/>
            </w:tcBorders>
            <w:shd w:val="clear" w:color="auto" w:fill="B0B3B2"/>
            <w:tcMar>
              <w:top w:w="100" w:type="nil"/>
              <w:left w:w="100" w:type="nil"/>
              <w:bottom w:w="100" w:type="nil"/>
              <w:right w:w="100" w:type="nil"/>
            </w:tcMar>
          </w:tcPr>
          <w:p w:rsidR="00D97F12" w:rsidRPr="0015125F" w:rsidRDefault="00D97F12" w:rsidP="00D97F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rPr>
                <w:rFonts w:ascii="Times New Roman" w:hAnsi="Times New Roman" w:cs="Helvetica"/>
                <w:kern w:val="1"/>
              </w:rPr>
            </w:pPr>
            <w:r w:rsidRPr="0015125F">
              <w:rPr>
                <w:rFonts w:ascii="Times New Roman" w:hAnsi="Times New Roman" w:cs="Helvetica"/>
                <w:b/>
                <w:bCs/>
              </w:rPr>
              <w:t>Explanation</w:t>
            </w:r>
          </w:p>
        </w:tc>
      </w:tr>
      <w:tr w:rsidR="00D97F12" w:rsidRPr="0015125F">
        <w:tc>
          <w:tcPr>
            <w:tcW w:w="2202"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D97F12" w:rsidRPr="0015125F" w:rsidRDefault="0015125F" w:rsidP="00D97F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Helvetica"/>
                <w:kern w:val="1"/>
              </w:rPr>
            </w:pPr>
            <w:r w:rsidRPr="0015125F">
              <w:rPr>
                <w:rFonts w:ascii="Times New Roman" w:hAnsi="Times New Roman" w:cs="Helvetica"/>
              </w:rPr>
              <w:t>Rhetorical Question</w:t>
            </w:r>
          </w:p>
        </w:tc>
        <w:tc>
          <w:tcPr>
            <w:tcW w:w="6548"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15125F" w:rsidRPr="0015125F" w:rsidRDefault="0015125F" w:rsidP="00AD4C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Helvetica"/>
                <w:szCs w:val="14"/>
              </w:rPr>
            </w:pPr>
            <w:r w:rsidRPr="0015125F">
              <w:rPr>
                <w:rFonts w:ascii="Times New Roman" w:hAnsi="Times New Roman" w:cs="Helvetica"/>
                <w:szCs w:val="14"/>
              </w:rPr>
              <w:t>Have you ever imagined living in the nature where you can breathe, feel the natural world?</w:t>
            </w:r>
          </w:p>
          <w:p w:rsidR="0015125F" w:rsidRPr="0015125F" w:rsidRDefault="0015125F" w:rsidP="00AD4C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Helvetica"/>
                <w:szCs w:val="14"/>
              </w:rPr>
            </w:pPr>
            <w:r w:rsidRPr="0015125F">
              <w:rPr>
                <w:rFonts w:ascii="Times New Roman" w:hAnsi="Times New Roman" w:cs="Helvetica"/>
                <w:szCs w:val="14"/>
              </w:rPr>
              <w:t xml:space="preserve">Aren’t you tired </w:t>
            </w:r>
            <w:r w:rsidR="00AD4C3E">
              <w:rPr>
                <w:rFonts w:ascii="Times New Roman" w:hAnsi="Times New Roman" w:cs="Helvetica"/>
                <w:szCs w:val="14"/>
              </w:rPr>
              <w:t xml:space="preserve">of </w:t>
            </w:r>
            <w:r w:rsidRPr="0015125F">
              <w:rPr>
                <w:rFonts w:ascii="Times New Roman" w:hAnsi="Times New Roman" w:cs="Helvetica"/>
                <w:szCs w:val="14"/>
              </w:rPr>
              <w:t>living where you belong? Have you ever found yourself as an exhausted person in the complex society, around the competitive people?</w:t>
            </w:r>
          </w:p>
          <w:p w:rsidR="00D97F12" w:rsidRPr="0015125F" w:rsidRDefault="0015125F" w:rsidP="00AD4C3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Helvetica"/>
                <w:szCs w:val="14"/>
              </w:rPr>
            </w:pPr>
            <w:r w:rsidRPr="0015125F">
              <w:rPr>
                <w:rFonts w:ascii="Times New Roman" w:hAnsi="Times New Roman" w:cs="Helvetica"/>
                <w:szCs w:val="14"/>
              </w:rPr>
              <w:t>Rhetorical questions helps to point out the reason why people should like and buy this art piece. When the questions come to an underst</w:t>
            </w:r>
            <w:r w:rsidR="00AD4C3E">
              <w:rPr>
                <w:rFonts w:ascii="Times New Roman" w:hAnsi="Times New Roman" w:cs="Helvetica"/>
                <w:szCs w:val="14"/>
              </w:rPr>
              <w:t>anding, they will move audience</w:t>
            </w:r>
            <w:r w:rsidRPr="0015125F">
              <w:rPr>
                <w:rFonts w:ascii="Times New Roman" w:hAnsi="Times New Roman" w:cs="Helvetica"/>
                <w:szCs w:val="14"/>
              </w:rPr>
              <w:t>s</w:t>
            </w:r>
            <w:r w:rsidR="00AD4C3E">
              <w:rPr>
                <w:rFonts w:ascii="Times New Roman" w:hAnsi="Times New Roman" w:cs="Helvetica"/>
                <w:szCs w:val="14"/>
              </w:rPr>
              <w:t>’</w:t>
            </w:r>
            <w:r w:rsidRPr="0015125F">
              <w:rPr>
                <w:rFonts w:ascii="Times New Roman" w:hAnsi="Times New Roman" w:cs="Helvetica"/>
                <w:szCs w:val="14"/>
              </w:rPr>
              <w:t xml:space="preserve"> feeling</w:t>
            </w:r>
            <w:r w:rsidR="00AD4C3E">
              <w:rPr>
                <w:rFonts w:ascii="Times New Roman" w:hAnsi="Times New Roman" w:cs="Helvetica"/>
                <w:szCs w:val="14"/>
              </w:rPr>
              <w:t>s</w:t>
            </w:r>
            <w:r w:rsidRPr="0015125F">
              <w:rPr>
                <w:rFonts w:ascii="Times New Roman" w:hAnsi="Times New Roman" w:cs="Helvetica"/>
                <w:szCs w:val="14"/>
              </w:rPr>
              <w:t xml:space="preserve"> and eventually can convince </w:t>
            </w:r>
            <w:r w:rsidR="00AD4C3E">
              <w:rPr>
                <w:rFonts w:ascii="Times New Roman" w:hAnsi="Times New Roman" w:cs="Helvetica"/>
                <w:szCs w:val="14"/>
              </w:rPr>
              <w:t>audiences</w:t>
            </w:r>
            <w:r w:rsidRPr="0015125F">
              <w:rPr>
                <w:rFonts w:ascii="Times New Roman" w:hAnsi="Times New Roman" w:cs="Helvetica"/>
                <w:szCs w:val="14"/>
              </w:rPr>
              <w:t>. These questions will</w:t>
            </w:r>
            <w:r w:rsidR="00AD4C3E">
              <w:rPr>
                <w:rFonts w:ascii="Times New Roman" w:hAnsi="Times New Roman" w:cs="Helvetica"/>
                <w:szCs w:val="14"/>
              </w:rPr>
              <w:t xml:space="preserve"> grab the audience</w:t>
            </w:r>
            <w:r w:rsidRPr="0015125F">
              <w:rPr>
                <w:rFonts w:ascii="Times New Roman" w:hAnsi="Times New Roman" w:cs="Helvetica"/>
                <w:szCs w:val="14"/>
              </w:rPr>
              <w:t>s</w:t>
            </w:r>
            <w:r w:rsidR="00AD4C3E">
              <w:rPr>
                <w:rFonts w:ascii="Times New Roman" w:hAnsi="Times New Roman" w:cs="Helvetica"/>
                <w:szCs w:val="14"/>
              </w:rPr>
              <w:t>’</w:t>
            </w:r>
            <w:r w:rsidRPr="0015125F">
              <w:rPr>
                <w:rFonts w:ascii="Times New Roman" w:hAnsi="Times New Roman" w:cs="Helvetica"/>
                <w:szCs w:val="14"/>
              </w:rPr>
              <w:t xml:space="preserve"> attentions and make them to imagine buying.</w:t>
            </w:r>
            <w:r w:rsidR="00D97F12" w:rsidRPr="0015125F">
              <w:rPr>
                <w:rFonts w:ascii="Times New Roman" w:hAnsi="Times New Roman" w:cs="Helvetica"/>
              </w:rPr>
              <w:t xml:space="preserve"> </w:t>
            </w:r>
          </w:p>
        </w:tc>
      </w:tr>
    </w:tbl>
    <w:p w:rsidR="00403B32" w:rsidRDefault="00AD4C3E"/>
    <w:sectPr w:rsidR="00403B32" w:rsidSect="004450B3">
      <w:pgSz w:w="11900" w:h="16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바탕">
    <w:charset w:val="4F"/>
    <w:family w:val="auto"/>
    <w:pitch w:val="variable"/>
    <w:sig w:usb0="00000001" w:usb1="00000000" w:usb2="01002406" w:usb3="00000000" w:csb0="0008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D97F12"/>
    <w:rsid w:val="0015125F"/>
    <w:rsid w:val="0021686A"/>
    <w:rsid w:val="00246CCE"/>
    <w:rsid w:val="007A4699"/>
    <w:rsid w:val="008F49D1"/>
    <w:rsid w:val="00AD4C3E"/>
    <w:rsid w:val="00D97F12"/>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B3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763</Words>
  <Characters>4354</Characters>
  <Application>Microsoft Word 12.0.0</Application>
  <DocSecurity>0</DocSecurity>
  <Lines>36</Lines>
  <Paragraphs>8</Paragraphs>
  <ScaleCrop>false</ScaleCrop>
  <LinksUpToDate>false</LinksUpToDate>
  <CharactersWithSpaces>5347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Chae Won (Rachel) Lee</dc:creator>
  <cp:keywords/>
  <cp:lastModifiedBy>Chae Won (Rachel) Lee</cp:lastModifiedBy>
  <cp:revision>7</cp:revision>
  <dcterms:created xsi:type="dcterms:W3CDTF">2009-11-01T12:53:00Z</dcterms:created>
  <dcterms:modified xsi:type="dcterms:W3CDTF">2009-11-01T13:10:00Z</dcterms:modified>
</cp:coreProperties>
</file>